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20"/>
          <w:tab w:val="left" w:pos="480" w:leader="none"/>
        </w:tabs>
        <w:bidi w:val="0"/>
        <w:spacing w:lineRule="auto" w:line="240" w:before="0" w:after="0"/>
        <w:ind w:left="480" w:right="0" w:hanging="480"/>
        <w:jc w:val="center"/>
        <w:rPr>
          <w:b/>
          <w:b/>
          <w:bCs/>
        </w:rPr>
      </w:pPr>
      <w:r>
        <w:rPr>
          <w:rFonts w:ascii="Arial" w:hAnsi="Arial"/>
          <w:b/>
          <w:bCs/>
          <w:i w:val="false"/>
          <w:strike w:val="false"/>
          <w:dstrike w:val="false"/>
          <w:color w:val="000000"/>
          <w:sz w:val="24"/>
          <w:u w:val="none"/>
        </w:rPr>
        <w:t>Наружные сети водоснабжения жилого дома по адресу: ул. Скляренко, Мичурина, пр. Масленникова.</w:t>
      </w:r>
    </w:p>
    <w:p>
      <w:pPr>
        <w:pStyle w:val="Normal"/>
        <w:tabs>
          <w:tab w:val="clear" w:pos="720"/>
          <w:tab w:val="left" w:pos="480" w:leader="none"/>
        </w:tabs>
        <w:bidi w:val="0"/>
        <w:spacing w:lineRule="auto" w:line="240" w:before="0" w:after="0"/>
        <w:ind w:left="480" w:right="0" w:hanging="480"/>
        <w:jc w:val="center"/>
        <w:rPr>
          <w:rFonts w:ascii="Arial" w:hAnsi="Arial"/>
          <w:i w:val="false"/>
          <w:i w:val="false"/>
          <w:strike w:val="false"/>
          <w:dstrike w:val="false"/>
          <w:color w:val="000000"/>
          <w:sz w:val="24"/>
          <w:u w:val="none"/>
        </w:rPr>
      </w:pPr>
      <w:r>
        <w:rPr>
          <w:rFonts w:ascii="Arial" w:hAnsi="Arial"/>
          <w:i w:val="false"/>
          <w:strike w:val="false"/>
          <w:dstrike w:val="false"/>
          <w:color w:val="000000"/>
          <w:sz w:val="24"/>
          <w:u w:val="none"/>
        </w:rPr>
      </w:r>
    </w:p>
    <w:p>
      <w:pPr>
        <w:pStyle w:val="Normal"/>
        <w:tabs>
          <w:tab w:val="clear" w:pos="720"/>
          <w:tab w:val="left" w:pos="480" w:leader="none"/>
        </w:tabs>
        <w:bidi w:val="0"/>
        <w:spacing w:lineRule="auto" w:line="240" w:before="0" w:after="0"/>
        <w:ind w:left="480" w:right="0" w:hanging="480"/>
        <w:jc w:val="left"/>
        <w:rPr>
          <w:b/>
          <w:b/>
          <w:bCs/>
        </w:rPr>
      </w:pPr>
      <w:r>
        <w:rPr>
          <w:rFonts w:ascii="Arial" w:hAnsi="Arial"/>
          <w:b/>
          <w:bCs/>
          <w:i w:val="false"/>
          <w:strike w:val="false"/>
          <w:dstrike w:val="false"/>
          <w:color w:val="000000"/>
          <w:sz w:val="24"/>
          <w:u w:val="none"/>
        </w:rPr>
        <w:t>Дополнение общих указаний к основному проекту.</w:t>
      </w:r>
    </w:p>
    <w:p>
      <w:pPr>
        <w:pStyle w:val="Normal"/>
        <w:tabs>
          <w:tab w:val="clear" w:pos="720"/>
          <w:tab w:val="left" w:pos="480" w:leader="none"/>
        </w:tabs>
        <w:bidi w:val="0"/>
        <w:spacing w:lineRule="auto" w:line="240" w:before="0" w:after="0"/>
        <w:ind w:left="480" w:right="0" w:hanging="480"/>
        <w:jc w:val="both"/>
        <w:rPr/>
      </w:pPr>
      <w:r>
        <w:rPr>
          <w:rFonts w:ascii="Arial" w:hAnsi="Arial"/>
          <w:b w:val="false"/>
          <w:i w:val="false"/>
          <w:strike w:val="false"/>
          <w:dstrike w:val="false"/>
          <w:color w:val="000000"/>
          <w:sz w:val="24"/>
          <w:u w:val="none"/>
        </w:rPr>
        <w:t>1. Наружные сети системы водоснабжения выполнены из труб полиэтиленовых ПЭ100 SDR17 по ГОСТ 18599-2001.</w:t>
      </w:r>
    </w:p>
    <w:p>
      <w:pPr>
        <w:pStyle w:val="Normal"/>
        <w:tabs>
          <w:tab w:val="clear" w:pos="720"/>
          <w:tab w:val="left" w:pos="480" w:leader="none"/>
        </w:tabs>
        <w:bidi w:val="0"/>
        <w:spacing w:lineRule="auto" w:line="240" w:before="0" w:after="0"/>
        <w:ind w:left="480" w:right="0" w:hanging="480"/>
        <w:jc w:val="both"/>
        <w:rPr/>
      </w:pPr>
      <w:r>
        <w:rPr>
          <w:rFonts w:ascii="Arial" w:hAnsi="Arial"/>
          <w:b w:val="false"/>
          <w:i w:val="false"/>
          <w:strike w:val="false"/>
          <w:dstrike w:val="false"/>
          <w:color w:val="000000"/>
          <w:sz w:val="24"/>
          <w:u w:val="none"/>
        </w:rPr>
        <w:t>2.</w:t>
        <w:tab/>
        <w:t>Прокладку наружных сетей водоснабжения выполнить открытым способом.</w:t>
      </w:r>
    </w:p>
    <w:p>
      <w:pPr>
        <w:pStyle w:val="Normal"/>
        <w:tabs>
          <w:tab w:val="clear" w:pos="720"/>
          <w:tab w:val="left" w:pos="480" w:leader="none"/>
        </w:tabs>
        <w:bidi w:val="0"/>
        <w:spacing w:lineRule="auto" w:line="240" w:before="0" w:after="0"/>
        <w:ind w:left="480" w:right="0" w:hanging="480"/>
        <w:jc w:val="both"/>
        <w:rPr/>
      </w:pPr>
      <w:r>
        <w:rPr>
          <w:rFonts w:ascii="Arial" w:hAnsi="Arial"/>
          <w:b w:val="false"/>
          <w:i w:val="false"/>
          <w:strike w:val="false"/>
          <w:dstrike w:val="false"/>
          <w:color w:val="000000"/>
          <w:sz w:val="24"/>
          <w:u w:val="none"/>
        </w:rPr>
        <w:t>3.</w:t>
        <w:tab/>
        <w:t>Трубопровод проложить в стальном футляре Д-325х8 мм. Футляр покрыть усиленной гидроизоляцией из полимерной липкой ленты. Зазор между трубой и футляром заделать просмоленной прядью и битумом.</w:t>
      </w:r>
    </w:p>
    <w:p>
      <w:pPr>
        <w:pStyle w:val="Normal"/>
        <w:tabs>
          <w:tab w:val="clear" w:pos="720"/>
          <w:tab w:val="left" w:pos="480" w:leader="none"/>
        </w:tabs>
        <w:bidi w:val="0"/>
        <w:spacing w:lineRule="auto" w:line="240" w:before="0" w:after="0"/>
        <w:ind w:left="480" w:right="0" w:hanging="480"/>
        <w:jc w:val="both"/>
        <w:rPr/>
      </w:pPr>
      <w:r>
        <w:rPr>
          <w:rFonts w:ascii="Arial" w:hAnsi="Arial"/>
          <w:b w:val="false"/>
          <w:i w:val="false"/>
          <w:strike w:val="false"/>
          <w:dstrike w:val="false"/>
          <w:color w:val="000000"/>
          <w:sz w:val="24"/>
          <w:u w:val="none"/>
        </w:rPr>
        <w:t>4.</w:t>
        <w:tab/>
        <w:t>При проведении земляных работ необходимо предусмотреть разработку грунта 2-ой категории экскаватором емкостью ковша 0,5 м</w:t>
      </w:r>
      <w:r>
        <w:rPr>
          <w:rFonts w:ascii="Arial" w:hAnsi="Arial"/>
          <w:b w:val="false"/>
          <w:i w:val="false"/>
          <w:strike w:val="false"/>
          <w:dstrike w:val="false"/>
          <w:color w:val="000000"/>
          <w:sz w:val="17"/>
          <w:u w:val="none"/>
        </w:rPr>
        <w:t>3/</w:t>
      </w:r>
      <w:r>
        <w:rPr>
          <w:rFonts w:ascii="Arial" w:hAnsi="Arial"/>
          <w:b w:val="false"/>
          <w:i w:val="false"/>
          <w:strike w:val="false"/>
          <w:dstrike w:val="false"/>
          <w:color w:val="000000"/>
          <w:sz w:val="24"/>
          <w:u w:val="none"/>
        </w:rPr>
        <w:t xml:space="preserve"> с вывозом на расстояние 25 км, вывоз строительного мусора на расстояние 25 км. Утилизация непригодного и лишнего  грунта, строительного мусора, вывозимого на свалку является обязанностью подрядчика.</w:t>
      </w:r>
    </w:p>
    <w:p>
      <w:pPr>
        <w:pStyle w:val="Normal"/>
        <w:tabs>
          <w:tab w:val="clear" w:pos="720"/>
          <w:tab w:val="left" w:pos="480" w:leader="none"/>
        </w:tabs>
        <w:bidi w:val="0"/>
        <w:spacing w:lineRule="auto" w:line="240" w:before="0" w:after="0"/>
        <w:ind w:left="480" w:right="0" w:hanging="480"/>
        <w:jc w:val="both"/>
        <w:rPr/>
      </w:pPr>
      <w:r>
        <w:rPr>
          <w:rFonts w:ascii="Arial" w:hAnsi="Arial"/>
          <w:b w:val="false"/>
          <w:i w:val="false"/>
          <w:strike w:val="false"/>
          <w:dstrike w:val="false"/>
          <w:color w:val="000000"/>
          <w:sz w:val="24"/>
          <w:u w:val="none"/>
        </w:rPr>
        <w:t>5.</w:t>
        <w:tab/>
        <w:t xml:space="preserve">Для присоединения проектируемого трубопровода Д-100 мм к трубопроводу Д-225мм необходимо выполнить строительство колодца Д-1500 мм, для этого разработать котлован без откосов размером 3,5х3,5 м (с учетом крепления). </w:t>
      </w:r>
      <w:r>
        <w:rPr>
          <w:rFonts w:ascii="Arial" w:hAnsi="Arial"/>
          <w:b w:val="false"/>
          <w:i w:val="false"/>
          <w:iCs w:val="false"/>
          <w:strike w:val="false"/>
          <w:dstrike w:val="false"/>
          <w:color w:val="000000"/>
          <w:sz w:val="24"/>
          <w:u w:val="none"/>
        </w:rPr>
        <w:t xml:space="preserve"> Плиту днища ПН15 установить на цементно песчаном растворе М100, h=100 мм.</w:t>
      </w:r>
    </w:p>
    <w:p>
      <w:pPr>
        <w:pStyle w:val="Normal"/>
        <w:tabs>
          <w:tab w:val="clear" w:pos="720"/>
          <w:tab w:val="left" w:pos="480" w:leader="none"/>
        </w:tabs>
        <w:bidi w:val="0"/>
        <w:spacing w:lineRule="auto" w:line="240" w:before="0" w:after="0"/>
        <w:ind w:left="480" w:right="0" w:hanging="480"/>
        <w:jc w:val="both"/>
        <w:rPr/>
      </w:pPr>
      <w:r>
        <w:rPr>
          <w:rFonts w:ascii="Arial" w:hAnsi="Arial"/>
          <w:b w:val="false"/>
          <w:i w:val="false"/>
          <w:iCs w:val="false"/>
          <w:strike w:val="false"/>
          <w:dstrike w:val="false"/>
          <w:color w:val="000000"/>
          <w:sz w:val="24"/>
          <w:u w:val="none"/>
        </w:rPr>
        <w:tab/>
        <w:t>Выполнить щебеночное основание из щебня фр. 20-40, h=100мм; Бетонную подготовку из бетона М100, h=100 мм.</w:t>
      </w:r>
    </w:p>
    <w:p>
      <w:pPr>
        <w:pStyle w:val="Normal"/>
        <w:tabs>
          <w:tab w:val="clear" w:pos="720"/>
          <w:tab w:val="left" w:pos="480" w:leader="none"/>
        </w:tabs>
        <w:bidi w:val="0"/>
        <w:spacing w:lineRule="auto" w:line="240" w:before="0" w:after="0"/>
        <w:ind w:left="480" w:right="0" w:hanging="480"/>
        <w:jc w:val="both"/>
        <w:rPr/>
      </w:pPr>
      <w:r>
        <w:rPr>
          <w:rFonts w:ascii="Arial" w:hAnsi="Arial"/>
          <w:b w:val="false"/>
          <w:i w:val="false"/>
          <w:strike w:val="false"/>
          <w:dstrike w:val="false"/>
          <w:color w:val="000000"/>
          <w:sz w:val="24"/>
          <w:u w:val="none"/>
        </w:rPr>
        <w:tab/>
        <w:t>При прохождении открытым способом участка от ВК-1 до фундамента здания разработать траншею без откосов шириной 1,1 м (с учетом крепления);</w:t>
      </w:r>
    </w:p>
    <w:p>
      <w:pPr>
        <w:pStyle w:val="Normal"/>
        <w:tabs>
          <w:tab w:val="clear" w:pos="720"/>
          <w:tab w:val="left" w:pos="480" w:leader="none"/>
        </w:tabs>
        <w:bidi w:val="0"/>
        <w:spacing w:lineRule="auto" w:line="240" w:before="0" w:after="0"/>
        <w:ind w:left="480" w:right="0" w:hanging="480"/>
        <w:jc w:val="both"/>
        <w:rPr/>
      </w:pPr>
      <w:r>
        <w:rPr>
          <w:rFonts w:ascii="Arial" w:hAnsi="Arial"/>
          <w:b w:val="false"/>
          <w:i w:val="false"/>
          <w:strike w:val="false"/>
          <w:dstrike w:val="false"/>
          <w:color w:val="000000"/>
          <w:sz w:val="24"/>
          <w:u w:val="none"/>
        </w:rPr>
        <w:t>6.</w:t>
        <w:tab/>
        <w:t>Крепления стенок в котлованах и траншеях выполнить с помощью деревянных щитов в соответствии со СНиП 12-04-2002. Деревянные щиты закрепить стальными трубами Ду150 мм с шагом 1,5 м.</w:t>
      </w:r>
    </w:p>
    <w:p>
      <w:pPr>
        <w:pStyle w:val="Normal"/>
        <w:tabs>
          <w:tab w:val="clear" w:pos="720"/>
          <w:tab w:val="left" w:pos="480" w:leader="none"/>
        </w:tabs>
        <w:bidi w:val="0"/>
        <w:spacing w:lineRule="auto" w:line="240" w:before="0" w:after="0"/>
        <w:ind w:left="480" w:right="0" w:hanging="480"/>
        <w:jc w:val="both"/>
        <w:rPr/>
      </w:pPr>
      <w:r>
        <w:rPr>
          <w:rFonts w:ascii="Arial" w:hAnsi="Arial"/>
          <w:b w:val="false"/>
          <w:i w:val="false"/>
          <w:strike w:val="false"/>
          <w:dstrike w:val="false"/>
          <w:color w:val="000000"/>
          <w:sz w:val="24"/>
          <w:u w:val="none"/>
        </w:rPr>
        <w:t>7.</w:t>
        <w:tab/>
        <w:t>Для прохода водопроводной линии через стенки колодцев пробить три отверстия размером 0,34х0,34 м для труб Д-325 мм и заложить 2 стальные гильзы (см. спецификацию). Для прохода проектируемой трубы через стенки колодца использовать стальной футляр в качестве гильзы. Гильзы покрыть усиленной гидроизоляцией из полимерной липкой ленты. Зазор между колодцем и гильзой (футляром) заделать цементным раствором. Зазор между гильзой и трубой заделать просмоленной прядью и асбесто-цементным раствором.</w:t>
      </w:r>
    </w:p>
    <w:p>
      <w:pPr>
        <w:pStyle w:val="Normal"/>
        <w:tabs>
          <w:tab w:val="clear" w:pos="720"/>
          <w:tab w:val="left" w:pos="960" w:leader="none"/>
        </w:tabs>
        <w:bidi w:val="0"/>
        <w:spacing w:lineRule="auto" w:line="240" w:before="0" w:after="0"/>
        <w:ind w:left="480" w:right="0" w:hanging="480"/>
        <w:jc w:val="both"/>
        <w:rPr/>
      </w:pPr>
      <w:r>
        <w:rPr>
          <w:rFonts w:ascii="Arial" w:hAnsi="Arial"/>
          <w:b w:val="false"/>
          <w:i w:val="false"/>
          <w:strike w:val="false"/>
          <w:dstrike w:val="false"/>
          <w:color w:val="000000"/>
          <w:sz w:val="24"/>
          <w:u w:val="none"/>
        </w:rPr>
        <w:t>8.</w:t>
        <w:tab/>
        <w:t>Работу по обратной засыпке выполнять согласно ТР 73-98. Трубопровод под усовершенствованным покрытием дорог, подлежит засыпке песком на весь объем траншеи до низа дорожной одежды с послойным уплотнением вибротрамбовкой и проливом. Коэффициент уплотнения &gt; 0,98, песок природный для строительных работ, очень мелкий.  В остальных случаях:</w:t>
      </w:r>
    </w:p>
    <w:p>
      <w:pPr>
        <w:pStyle w:val="Normal"/>
        <w:tabs>
          <w:tab w:val="clear" w:pos="720"/>
          <w:tab w:val="left" w:pos="320" w:leader="none"/>
          <w:tab w:val="left" w:pos="480" w:leader="none"/>
        </w:tabs>
        <w:bidi w:val="0"/>
        <w:spacing w:lineRule="auto" w:line="240" w:before="0" w:after="0"/>
        <w:ind w:left="320" w:right="0" w:hanging="0"/>
        <w:jc w:val="both"/>
        <w:rPr/>
      </w:pPr>
      <w:r>
        <w:rPr>
          <w:rFonts w:ascii="Symbol" w:hAnsi="Symbol"/>
          <w:b w:val="false"/>
          <w:i w:val="false"/>
          <w:strike w:val="false"/>
          <w:dstrike w:val="false"/>
          <w:color w:val="000000"/>
          <w:sz w:val="24"/>
          <w:u w:val="none"/>
        </w:rPr>
        <w:t>·</w:t>
        <w:tab/>
      </w:r>
      <w:r>
        <w:rPr>
          <w:rFonts w:ascii="Arial" w:hAnsi="Arial"/>
          <w:b w:val="false"/>
          <w:i w:val="false"/>
          <w:strike w:val="false"/>
          <w:dstrike w:val="false"/>
          <w:color w:val="000000"/>
          <w:sz w:val="24"/>
          <w:u w:val="none"/>
        </w:rPr>
        <w:t>песком (песок природный для строительных работ, очень мелкий) на высоту не менее  30 см над верхом трубы;</w:t>
      </w:r>
    </w:p>
    <w:p>
      <w:pPr>
        <w:pStyle w:val="Normal"/>
        <w:tabs>
          <w:tab w:val="clear" w:pos="720"/>
          <w:tab w:val="left" w:pos="320" w:leader="none"/>
          <w:tab w:val="left" w:pos="480" w:leader="none"/>
        </w:tabs>
        <w:bidi w:val="0"/>
        <w:spacing w:lineRule="auto" w:line="240" w:before="0" w:after="0"/>
        <w:ind w:left="320" w:right="0" w:hanging="0"/>
        <w:jc w:val="both"/>
        <w:rPr/>
      </w:pPr>
      <w:r>
        <w:rPr>
          <w:rFonts w:ascii="Symbol" w:hAnsi="Symbol"/>
          <w:b w:val="false"/>
          <w:i w:val="false"/>
          <w:strike w:val="false"/>
          <w:dstrike w:val="false"/>
          <w:color w:val="000000"/>
          <w:sz w:val="24"/>
          <w:u w:val="none"/>
        </w:rPr>
        <w:t>·</w:t>
        <w:tab/>
      </w:r>
      <w:r>
        <w:rPr>
          <w:rFonts w:ascii="Arial" w:hAnsi="Arial"/>
          <w:b w:val="false"/>
          <w:i w:val="false"/>
          <w:strike w:val="false"/>
          <w:dstrike w:val="false"/>
          <w:color w:val="000000"/>
          <w:sz w:val="24"/>
          <w:u w:val="none"/>
        </w:rPr>
        <w:t xml:space="preserve">грунтом 2 категории, не содержащим крупных включений, с доставкой грунта на расстояние </w:t>
      </w:r>
      <w:r>
        <w:rPr>
          <w:rFonts w:eastAsia="NSimSun" w:cs="Mangal" w:ascii="Arial" w:hAnsi="Arial"/>
          <w:b w:val="false"/>
          <w:i w:val="false"/>
          <w:strike w:val="false"/>
          <w:dstrike w:val="false"/>
          <w:color w:val="000000"/>
          <w:kern w:val="2"/>
          <w:sz w:val="24"/>
          <w:szCs w:val="24"/>
          <w:u w:val="none"/>
          <w:lang w:val="ru-RU" w:eastAsia="zh-CN" w:bidi="hi-IN"/>
        </w:rPr>
        <w:t>2</w:t>
      </w:r>
      <w:r>
        <w:rPr>
          <w:rFonts w:ascii="Arial" w:hAnsi="Arial"/>
          <w:b w:val="false"/>
          <w:i w:val="false"/>
          <w:strike w:val="false"/>
          <w:dstrike w:val="false"/>
          <w:color w:val="000000"/>
          <w:sz w:val="24"/>
          <w:u w:val="none"/>
        </w:rPr>
        <w:t>5км.</w:t>
      </w:r>
    </w:p>
    <w:p>
      <w:pPr>
        <w:pStyle w:val="Normal"/>
        <w:tabs>
          <w:tab w:val="clear" w:pos="720"/>
          <w:tab w:val="left" w:pos="450" w:leader="none"/>
          <w:tab w:val="left" w:pos="480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ascii="Arial" w:hAnsi="Arial"/>
          <w:b w:val="false"/>
          <w:i w:val="false"/>
          <w:strike w:val="false"/>
          <w:dstrike w:val="false"/>
          <w:color w:val="000000"/>
          <w:sz w:val="24"/>
          <w:u w:val="none"/>
        </w:rPr>
        <w:t>9.</w:t>
        <w:tab/>
        <w:t>Пересечения с существующими коммуникациями, точки подключения уточнить шурфованием, в случае несовпадения с отметками в проекте согласовать изменения с Заказчиком.</w:t>
      </w:r>
    </w:p>
    <w:p>
      <w:pPr>
        <w:pStyle w:val="Normal"/>
        <w:tabs>
          <w:tab w:val="clear" w:pos="720"/>
          <w:tab w:val="left" w:pos="450" w:leader="none"/>
          <w:tab w:val="left" w:pos="480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ascii="Arial" w:hAnsi="Arial"/>
          <w:b w:val="false"/>
          <w:i w:val="false"/>
          <w:strike w:val="false"/>
          <w:dstrike w:val="false"/>
          <w:color w:val="000000"/>
          <w:sz w:val="24"/>
          <w:u w:val="none"/>
        </w:rPr>
        <w:t>10.</w:t>
        <w:tab/>
        <w:t>Перед производством земляных работ вызвать на место представителей всех заинтересованных городских организаций для исключения повреждения существующих подземных сетей.</w:t>
      </w:r>
    </w:p>
    <w:p>
      <w:pPr>
        <w:pStyle w:val="Normal"/>
        <w:tabs>
          <w:tab w:val="clear" w:pos="720"/>
          <w:tab w:val="left" w:pos="450" w:leader="none"/>
          <w:tab w:val="left" w:pos="480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ascii="Arial" w:hAnsi="Arial"/>
          <w:b w:val="false"/>
          <w:i w:val="false"/>
          <w:strike w:val="false"/>
          <w:dstrike w:val="false"/>
          <w:color w:val="000000"/>
          <w:sz w:val="24"/>
          <w:u w:val="none"/>
        </w:rPr>
        <w:t>11.</w:t>
        <w:tab/>
        <w:t>Сети, пересекающие котлованы и траншеи выше трубопровода, защитить от механического повреждения и провисания с помощью деревянного короба, прикрепленного на подвесах к металлическим балкам.</w:t>
      </w:r>
    </w:p>
    <w:p>
      <w:pPr>
        <w:pStyle w:val="Normal"/>
        <w:tabs>
          <w:tab w:val="clear" w:pos="720"/>
          <w:tab w:val="left" w:pos="450" w:leader="none"/>
          <w:tab w:val="left" w:pos="480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ascii="Arial" w:hAnsi="Arial"/>
          <w:b w:val="false"/>
          <w:i w:val="false"/>
          <w:strike w:val="false"/>
          <w:dstrike w:val="false"/>
          <w:color w:val="000000"/>
          <w:sz w:val="24"/>
          <w:u w:val="none"/>
        </w:rPr>
        <w:t>12.</w:t>
        <w:tab/>
        <w:t>При производстве работ необходимо выполнить:</w:t>
      </w:r>
    </w:p>
    <w:p>
      <w:pPr>
        <w:pStyle w:val="Normal"/>
        <w:tabs>
          <w:tab w:val="clear" w:pos="720"/>
          <w:tab w:val="left" w:pos="320" w:leader="none"/>
          <w:tab w:val="left" w:pos="480" w:leader="none"/>
        </w:tabs>
        <w:bidi w:val="0"/>
        <w:spacing w:lineRule="auto" w:line="240" w:before="0" w:after="0"/>
        <w:ind w:left="320" w:right="0" w:hanging="0"/>
        <w:jc w:val="both"/>
        <w:rPr/>
      </w:pPr>
      <w:r>
        <w:rPr>
          <w:rFonts w:ascii="Symbol" w:hAnsi="Symbol"/>
          <w:b w:val="false"/>
          <w:i w:val="false"/>
          <w:strike w:val="false"/>
          <w:dstrike w:val="false"/>
          <w:color w:val="000000"/>
          <w:sz w:val="24"/>
          <w:u w:val="none"/>
        </w:rPr>
        <w:t>·</w:t>
        <w:tab/>
      </w:r>
      <w:r>
        <w:rPr>
          <w:rFonts w:ascii="Arial" w:hAnsi="Arial"/>
          <w:b w:val="false"/>
          <w:i w:val="false"/>
          <w:strike w:val="false"/>
          <w:dstrike w:val="false"/>
          <w:color w:val="000000"/>
          <w:sz w:val="24"/>
          <w:u w:val="none"/>
        </w:rPr>
        <w:t>Вскрытие асфальтового покрытия на внутриквартальной территории:</w:t>
      </w:r>
    </w:p>
    <w:p>
      <w:pPr>
        <w:pStyle w:val="Normal"/>
        <w:tabs>
          <w:tab w:val="clear" w:pos="720"/>
          <w:tab w:val="left" w:pos="320" w:leader="none"/>
          <w:tab w:val="left" w:pos="480" w:leader="none"/>
        </w:tabs>
        <w:bidi w:val="0"/>
        <w:spacing w:lineRule="auto" w:line="240" w:before="0" w:after="0"/>
        <w:ind w:left="320" w:right="0" w:hanging="0"/>
        <w:jc w:val="both"/>
        <w:rPr/>
      </w:pPr>
      <w:r>
        <w:rPr>
          <w:rFonts w:ascii="Arial" w:hAnsi="Arial"/>
          <w:b w:val="false"/>
          <w:i w:val="false"/>
          <w:strike w:val="false"/>
          <w:dstrike w:val="false"/>
          <w:color w:val="000000"/>
          <w:sz w:val="24"/>
          <w:u w:val="none"/>
        </w:rPr>
        <w:t>- снятие верхнего слоя асфальтобетона толщиной 0,05 м. S=104,13 м²</w:t>
      </w:r>
    </w:p>
    <w:p>
      <w:pPr>
        <w:pStyle w:val="Normal"/>
        <w:tabs>
          <w:tab w:val="clear" w:pos="720"/>
          <w:tab w:val="left" w:pos="320" w:leader="none"/>
          <w:tab w:val="left" w:pos="480" w:leader="none"/>
        </w:tabs>
        <w:bidi w:val="0"/>
        <w:spacing w:lineRule="auto" w:line="240" w:before="0" w:after="0"/>
        <w:ind w:left="320" w:right="0" w:hanging="0"/>
        <w:jc w:val="both"/>
        <w:rPr/>
      </w:pPr>
      <w:r>
        <w:rPr>
          <w:rFonts w:ascii="Arial" w:hAnsi="Arial"/>
          <w:b w:val="false"/>
          <w:i w:val="false"/>
          <w:strike w:val="false"/>
          <w:dstrike w:val="false"/>
          <w:color w:val="000000"/>
          <w:sz w:val="24"/>
          <w:u w:val="none"/>
        </w:rPr>
        <w:t>- асфальтобетон толщиной 0,18 м.</w:t>
      </w:r>
    </w:p>
    <w:p>
      <w:pPr>
        <w:pStyle w:val="Normal"/>
        <w:tabs>
          <w:tab w:val="clear" w:pos="720"/>
          <w:tab w:val="left" w:pos="320" w:leader="none"/>
          <w:tab w:val="left" w:pos="480" w:leader="none"/>
        </w:tabs>
        <w:bidi w:val="0"/>
        <w:spacing w:lineRule="auto" w:line="240" w:before="0" w:after="0"/>
        <w:ind w:left="320" w:right="0" w:hanging="0"/>
        <w:jc w:val="both"/>
        <w:rPr/>
      </w:pPr>
      <w:r>
        <w:rPr>
          <w:rFonts w:ascii="Arial" w:hAnsi="Arial"/>
          <w:b w:val="false"/>
          <w:i w:val="false"/>
          <w:strike w:val="false"/>
          <w:dstrike w:val="false"/>
          <w:color w:val="000000"/>
          <w:sz w:val="24"/>
          <w:u w:val="none"/>
        </w:rPr>
        <w:t>- щебень толщиной 0,26м;</w:t>
      </w:r>
    </w:p>
    <w:p>
      <w:pPr>
        <w:pStyle w:val="Normal"/>
        <w:tabs>
          <w:tab w:val="clear" w:pos="720"/>
          <w:tab w:val="left" w:pos="320" w:leader="none"/>
          <w:tab w:val="left" w:pos="480" w:leader="none"/>
        </w:tabs>
        <w:bidi w:val="0"/>
        <w:spacing w:lineRule="auto" w:line="240" w:before="0" w:after="0"/>
        <w:ind w:left="320" w:right="0" w:hanging="0"/>
        <w:jc w:val="both"/>
        <w:rPr>
          <w:rFonts w:ascii="Arial" w:hAnsi="Arial"/>
          <w:b w:val="false"/>
          <w:b w:val="false"/>
          <w:i w:val="false"/>
          <w:i w:val="false"/>
          <w:strike w:val="false"/>
          <w:dstrike w:val="false"/>
          <w:color w:val="000000"/>
          <w:sz w:val="24"/>
          <w:u w:val="none"/>
        </w:rPr>
      </w:pPr>
      <w:r>
        <w:rPr>
          <w:rFonts w:ascii="Arial" w:hAnsi="Arial"/>
          <w:b w:val="false"/>
          <w:i w:val="false"/>
          <w:strike w:val="false"/>
          <w:dstrike w:val="false"/>
          <w:color w:val="000000"/>
          <w:sz w:val="24"/>
          <w:u w:val="none"/>
        </w:rPr>
      </w:r>
    </w:p>
    <w:p>
      <w:pPr>
        <w:pStyle w:val="Normal"/>
        <w:tabs>
          <w:tab w:val="clear" w:pos="720"/>
          <w:tab w:val="left" w:pos="320" w:leader="none"/>
          <w:tab w:val="left" w:pos="480" w:leader="none"/>
        </w:tabs>
        <w:bidi w:val="0"/>
        <w:spacing w:lineRule="auto" w:line="240" w:before="0" w:after="0"/>
        <w:ind w:left="320" w:right="0" w:hanging="0"/>
        <w:jc w:val="both"/>
        <w:rPr/>
      </w:pPr>
      <w:r>
        <w:rPr>
          <w:rFonts w:ascii="Symbol" w:hAnsi="Symbol"/>
          <w:b w:val="false"/>
          <w:i w:val="false"/>
          <w:strike w:val="false"/>
          <w:dstrike w:val="false"/>
          <w:color w:val="000000"/>
          <w:sz w:val="24"/>
          <w:u w:val="none"/>
        </w:rPr>
        <w:t>·</w:t>
        <w:tab/>
      </w:r>
      <w:r>
        <w:rPr>
          <w:rFonts w:ascii="Arial" w:hAnsi="Arial"/>
          <w:b w:val="false"/>
          <w:i w:val="false"/>
          <w:strike w:val="false"/>
          <w:dstrike w:val="false"/>
          <w:color w:val="000000"/>
          <w:sz w:val="24"/>
          <w:u w:val="none"/>
        </w:rPr>
        <w:t>Восстановление асфальтового покрытия:</w:t>
      </w:r>
    </w:p>
    <w:p>
      <w:pPr>
        <w:pStyle w:val="Normal"/>
        <w:tabs>
          <w:tab w:val="clear" w:pos="720"/>
          <w:tab w:val="left" w:pos="320" w:leader="none"/>
          <w:tab w:val="left" w:pos="480" w:leader="none"/>
        </w:tabs>
        <w:bidi w:val="0"/>
        <w:spacing w:lineRule="auto" w:line="240" w:before="0" w:after="0"/>
        <w:ind w:left="320" w:right="0" w:hanging="0"/>
        <w:jc w:val="both"/>
        <w:rPr/>
      </w:pPr>
      <w:r>
        <w:rPr>
          <w:rFonts w:ascii="Arial" w:hAnsi="Arial"/>
          <w:b w:val="false"/>
          <w:i w:val="false"/>
          <w:strike w:val="false"/>
          <w:dstrike w:val="false"/>
          <w:color w:val="000000"/>
          <w:sz w:val="24"/>
          <w:u w:val="none"/>
        </w:rPr>
        <w:t xml:space="preserve">- устройство двухслойного основания из щебня марки 1000, фр.40-70мм, толщиной 0,26м, с расклинцовкой щебнем фр.10-20 мм, из расчета 15 м³/1000м². </w:t>
      </w:r>
      <w:bookmarkStart w:id="0" w:name="__DdeLink__4042_1277432199"/>
      <w:r>
        <w:rPr>
          <w:rFonts w:ascii="Arial" w:hAnsi="Arial"/>
          <w:b w:val="false"/>
          <w:i w:val="false"/>
          <w:strike w:val="false"/>
          <w:dstrike w:val="false"/>
          <w:color w:val="000000"/>
          <w:sz w:val="24"/>
          <w:u w:val="none"/>
        </w:rPr>
        <w:t>S=19,3м²</w:t>
      </w:r>
      <w:bookmarkEnd w:id="0"/>
      <w:r>
        <w:rPr>
          <w:rFonts w:ascii="Arial" w:hAnsi="Arial"/>
          <w:b w:val="false"/>
          <w:i w:val="false"/>
          <w:strike w:val="false"/>
          <w:dstrike w:val="false"/>
          <w:color w:val="000000"/>
          <w:sz w:val="24"/>
          <w:u w:val="none"/>
        </w:rPr>
        <w:t>;</w:t>
      </w:r>
    </w:p>
    <w:p>
      <w:pPr>
        <w:pStyle w:val="Normal"/>
        <w:tabs>
          <w:tab w:val="clear" w:pos="720"/>
          <w:tab w:val="left" w:pos="320" w:leader="none"/>
          <w:tab w:val="left" w:pos="480" w:leader="none"/>
        </w:tabs>
        <w:bidi w:val="0"/>
        <w:spacing w:lineRule="auto" w:line="240" w:before="0" w:after="0"/>
        <w:ind w:left="320" w:right="0" w:hanging="0"/>
        <w:jc w:val="both"/>
        <w:rPr/>
      </w:pPr>
      <w:r>
        <w:rPr>
          <w:rFonts w:ascii="Arial" w:hAnsi="Arial"/>
          <w:b w:val="false"/>
          <w:i w:val="false"/>
          <w:strike w:val="false"/>
          <w:dstrike w:val="false"/>
          <w:color w:val="000000"/>
          <w:sz w:val="24"/>
          <w:u w:val="none"/>
        </w:rPr>
        <w:t>- розлив битумной эмульсии, из расчета 0,8 л/м², S=19,3м²;</w:t>
      </w:r>
    </w:p>
    <w:p>
      <w:pPr>
        <w:pStyle w:val="Normal"/>
        <w:tabs>
          <w:tab w:val="clear" w:pos="720"/>
          <w:tab w:val="left" w:pos="320" w:leader="none"/>
          <w:tab w:val="left" w:pos="480" w:leader="none"/>
        </w:tabs>
        <w:bidi w:val="0"/>
        <w:spacing w:lineRule="auto" w:line="240" w:before="0" w:after="0"/>
        <w:ind w:left="320" w:right="0" w:hanging="0"/>
        <w:jc w:val="both"/>
        <w:rPr/>
      </w:pPr>
      <w:r>
        <w:rPr>
          <w:rFonts w:ascii="Arial" w:hAnsi="Arial"/>
          <w:b w:val="false"/>
          <w:i w:val="false"/>
          <w:strike w:val="false"/>
          <w:dstrike w:val="false"/>
          <w:color w:val="000000"/>
          <w:sz w:val="24"/>
          <w:u w:val="none"/>
        </w:rPr>
        <w:t>- устройство слоя основания из горячей крупнозернистой пористой асфальтобетонной смеси марки II, толщиной 0,08 м, с применением асфальтоукладчика. S=7,5м², S=19,3м² ;</w:t>
      </w:r>
    </w:p>
    <w:p>
      <w:pPr>
        <w:pStyle w:val="Normal"/>
        <w:tabs>
          <w:tab w:val="clear" w:pos="720"/>
          <w:tab w:val="left" w:pos="320" w:leader="none"/>
          <w:tab w:val="left" w:pos="480" w:leader="none"/>
        </w:tabs>
        <w:bidi w:val="0"/>
        <w:spacing w:lineRule="auto" w:line="240" w:before="0" w:after="0"/>
        <w:ind w:left="320" w:right="0" w:hanging="0"/>
        <w:jc w:val="both"/>
        <w:rPr/>
      </w:pPr>
      <w:r>
        <w:rPr>
          <w:rFonts w:ascii="Arial" w:hAnsi="Arial"/>
          <w:b w:val="false"/>
          <w:i w:val="false"/>
          <w:strike w:val="false"/>
          <w:dstrike w:val="false"/>
          <w:color w:val="000000"/>
          <w:sz w:val="24"/>
          <w:u w:val="none"/>
        </w:rPr>
        <w:t>- розлив битумной эмульсии, из расчета 0,60 л/м², S=19,3м² ;</w:t>
      </w:r>
    </w:p>
    <w:p>
      <w:pPr>
        <w:pStyle w:val="Normal"/>
        <w:tabs>
          <w:tab w:val="clear" w:pos="720"/>
          <w:tab w:val="left" w:pos="320" w:leader="none"/>
          <w:tab w:val="left" w:pos="480" w:leader="none"/>
        </w:tabs>
        <w:bidi w:val="0"/>
        <w:spacing w:lineRule="auto" w:line="240" w:before="0" w:after="0"/>
        <w:ind w:left="320" w:right="0" w:hanging="0"/>
        <w:jc w:val="both"/>
        <w:rPr/>
      </w:pPr>
      <w:r>
        <w:rPr>
          <w:rFonts w:ascii="Arial" w:hAnsi="Arial"/>
          <w:b w:val="false"/>
          <w:i w:val="false"/>
          <w:strike w:val="false"/>
          <w:dstrike w:val="false"/>
          <w:color w:val="000000"/>
          <w:sz w:val="24"/>
          <w:u w:val="none"/>
        </w:rPr>
        <w:t>- устройство выравнивающего слоя покрытия из горячей плотной мелкозернистой асфальтобетонной смеси тип В, марки III, средней толщиной 0,05м, g=2,42 г/см³, с применением асфальтоукладчиков. S=19,3м²;</w:t>
      </w:r>
    </w:p>
    <w:p>
      <w:pPr>
        <w:pStyle w:val="Normal"/>
        <w:tabs>
          <w:tab w:val="clear" w:pos="720"/>
          <w:tab w:val="left" w:pos="320" w:leader="none"/>
          <w:tab w:val="left" w:pos="480" w:leader="none"/>
        </w:tabs>
        <w:bidi w:val="0"/>
        <w:spacing w:lineRule="auto" w:line="240" w:before="0" w:after="0"/>
        <w:ind w:left="320" w:right="0" w:hanging="0"/>
        <w:jc w:val="both"/>
        <w:rPr/>
      </w:pPr>
      <w:r>
        <w:rPr>
          <w:rFonts w:ascii="Arial" w:hAnsi="Arial"/>
          <w:b w:val="false"/>
          <w:i w:val="false"/>
          <w:strike w:val="false"/>
          <w:dstrike w:val="false"/>
          <w:color w:val="000000"/>
          <w:sz w:val="24"/>
          <w:u w:val="none"/>
        </w:rPr>
        <w:t>- розлив битумной эмульсии, из расчета 0,4 л/м². S=104,13м²;</w:t>
      </w:r>
    </w:p>
    <w:p>
      <w:pPr>
        <w:pStyle w:val="Normal"/>
        <w:tabs>
          <w:tab w:val="clear" w:pos="720"/>
          <w:tab w:val="left" w:pos="320" w:leader="none"/>
          <w:tab w:val="left" w:pos="480" w:leader="none"/>
        </w:tabs>
        <w:bidi w:val="0"/>
        <w:spacing w:lineRule="auto" w:line="240" w:before="0" w:after="0"/>
        <w:ind w:left="320" w:right="0" w:hanging="0"/>
        <w:jc w:val="both"/>
        <w:rPr/>
      </w:pPr>
      <w:r>
        <w:rPr>
          <w:rFonts w:ascii="Arial" w:hAnsi="Arial"/>
          <w:b w:val="false"/>
          <w:i w:val="false"/>
          <w:strike w:val="false"/>
          <w:dstrike w:val="false"/>
          <w:color w:val="000000"/>
          <w:sz w:val="24"/>
          <w:u w:val="none"/>
        </w:rPr>
        <w:t>- восстановление верхнего слоя покрытия из горячей плотной мелкозернистой асфальтобетонной смеси тип В, марка III, толщиной 0,05 м, с применением асфальтоукладчиков. S=104,13 м².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/>
      </w:pPr>
      <w:r>
        <w:rPr>
          <w:rFonts w:ascii="Arial" w:hAnsi="Arial"/>
          <w:b w:val="false"/>
          <w:i w:val="false"/>
          <w:strike w:val="false"/>
          <w:dstrike w:val="false"/>
          <w:color w:val="000000"/>
          <w:sz w:val="24"/>
          <w:u w:val="none"/>
        </w:rPr>
        <w:t>13. Работы производить без сноса зеленых насаждений.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/>
      </w:pPr>
      <w:r>
        <w:rPr>
          <w:rFonts w:ascii="Arial" w:hAnsi="Arial"/>
          <w:b w:val="false"/>
          <w:i w:val="false"/>
          <w:strike w:val="false"/>
          <w:dstrike w:val="false"/>
          <w:color w:val="000000"/>
          <w:sz w:val="24"/>
          <w:u w:val="none"/>
        </w:rPr>
        <w:t>14. Данная рабочая документация соответствует выданным техническим условиям, требованиям действующих технических регламентов, стандартов, сводов правил, других документов, содержащих установленные требования.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/>
      </w:pPr>
      <w:r>
        <w:rPr>
          <w:rFonts w:ascii="Arial" w:hAnsi="Arial"/>
          <w:b w:val="false"/>
          <w:i w:val="false"/>
          <w:strike w:val="false"/>
          <w:dstrike w:val="false"/>
          <w:color w:val="000000"/>
          <w:sz w:val="24"/>
          <w:u w:val="none"/>
        </w:rPr>
        <w:t>15. Технические решения, принятые в рабочих чертежах, соответствуют требованиям экологических, санитарно-гигиенических, противопожарных и других норм, действующих на территории Российской Федерации, и обеспечивают безопасную для жизни и здоровья людей эксплуатацию объекта при соблюдении предусмотренных рабочими чертежами мероприятий.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/>
      </w:pPr>
      <w:r>
        <w:rPr>
          <w:rFonts w:ascii="Arial" w:hAnsi="Arial"/>
          <w:b w:val="false"/>
          <w:i w:val="false"/>
          <w:strike w:val="false"/>
          <w:dstrike w:val="false"/>
          <w:color w:val="000000"/>
          <w:sz w:val="24"/>
          <w:u w:val="none"/>
        </w:rPr>
        <w:t>16. Монтаж сетей водоснабжения производить согласно требований СП 31.13330.2012 "Водоснабжение. Наружные сети и сооружения".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/>
      </w:pPr>
      <w:r>
        <w:rPr>
          <w:rFonts w:ascii="Arial" w:hAnsi="Arial"/>
          <w:b w:val="false"/>
          <w:i w:val="false"/>
          <w:strike w:val="false"/>
          <w:dstrike w:val="false"/>
          <w:color w:val="000000"/>
          <w:sz w:val="24"/>
          <w:u w:val="none"/>
        </w:rPr>
        <w:t>17. В соответствии со СНиП 1.04.03-85* "Нормы продолжительности строительства и задела в строительстве предприятий, зданий и сооружений" продолжительность прокладки водопроводных линий ∅110 мм длиной 8 м составляет 14 дней, в том числе подготовительный период 3 дня.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/>
      </w:pPr>
      <w:r>
        <w:rPr>
          <w:rFonts w:ascii="Arial" w:hAnsi="Arial"/>
          <w:b w:val="false"/>
          <w:i w:val="false"/>
          <w:strike w:val="false"/>
          <w:dstrike w:val="false"/>
          <w:color w:val="000000"/>
          <w:sz w:val="24"/>
          <w:u w:val="none"/>
        </w:rPr>
        <w:t>18. По окончанию работ по прокладке трубопроводов произвести промывку с дезинфекцией и гидравлические испытания.</w:t>
      </w:r>
    </w:p>
    <w:sectPr>
      <w:type w:val="nextPage"/>
      <w:pgSz w:w="11906" w:h="16838"/>
      <w:pgMar w:left="1134" w:right="1134" w:header="0" w:top="825" w:footer="0" w:bottom="1131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Symbo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Mangal"/>
      <w:color w:val="auto"/>
      <w:kern w:val="2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</TotalTime>
  <Application>LibreOffice/6.3.4.2$Windows_X86_64 LibreOffice_project/60da17e045e08f1793c57c00ba83cdfce946d0aa</Application>
  <Pages>2</Pages>
  <Words>723</Words>
  <Characters>4698</Characters>
  <CharactersWithSpaces>5364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2022-02-04T10:02:06Z</dcterms:created>
  <dc:creator/>
  <dc:description/>
  <dc:language>ru-RU</dc:language>
  <cp:lastModifiedBy/>
  <cp:lastPrinted>2022-02-07T16:33:59Z</cp:lastPrinted>
  <dcterms:modified xsi:type="dcterms:W3CDTF">2022-02-07T16:33:54Z</dcterms:modified>
  <cp:revision>5</cp:revision>
  <dc:subject/>
  <dc:title/>
</cp:coreProperties>
</file>